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NABAVKA – TRENING ZAPOSLENIH U CZRK U OKVIRU PROJEKTA PRAKTIČNA AKADEMIJA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OPŠTI PODACI O NABAVCI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</w:r>
      <w:r>
        <w:rPr>
          <w:rFonts w:cs="Arial" w:ascii="Arial" w:hAnsi="Arial"/>
          <w:b/>
          <w:sz w:val="20"/>
          <w:szCs w:val="20"/>
        </w:rPr>
        <w:t>PODACI O NARUČIOCU: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Udruženje za lokalni razvoj Kamenica</w:t>
      </w:r>
    </w:p>
    <w:p>
      <w:pPr>
        <w:pStyle w:val="Normal"/>
        <w:rPr/>
      </w:pPr>
      <w:r>
        <w:rPr>
          <w:rFonts w:cs="Arial" w:ascii="Arial" w:hAnsi="Arial"/>
          <w:b/>
        </w:rPr>
        <w:t>A</w:t>
      </w:r>
      <w:r>
        <w:rPr>
          <w:rFonts w:cs="Arial" w:ascii="Arial" w:hAnsi="Arial"/>
          <w:b/>
        </w:rPr>
        <w:t>dresa:</w:t>
      </w:r>
      <w:r>
        <w:rPr>
          <w:rFonts w:cs="Arial" w:ascii="Arial" w:hAnsi="Arial"/>
        </w:rPr>
        <w:t>Kamenica bb. 18204 Niš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PIB:</w:t>
      </w:r>
      <w:r>
        <w:rPr>
          <w:rFonts w:cs="Arial" w:ascii="Arial" w:hAnsi="Arial"/>
        </w:rPr>
        <w:t xml:space="preserve"> 105861160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M.br:</w:t>
      </w:r>
      <w:r>
        <w:rPr>
          <w:rFonts w:cs="Arial" w:ascii="Arial" w:hAnsi="Arial"/>
        </w:rPr>
        <w:t xml:space="preserve"> 17759256</w:t>
      </w:r>
    </w:p>
    <w:p>
      <w:pPr>
        <w:pStyle w:val="Normal"/>
        <w:rPr/>
      </w:pPr>
      <w:hyperlink r:id="rId2">
        <w:r>
          <w:rPr>
            <w:rStyle w:val="InternetLink"/>
            <w:rFonts w:cs="Arial" w:ascii="Arial" w:hAnsi="Arial"/>
            <w:b/>
          </w:rPr>
          <w:t>www.kamenica.org.rs</w:t>
        </w:r>
      </w:hyperlink>
      <w:r>
        <w:rPr>
          <w:rFonts w:cs="Arial" w:ascii="Arial" w:hAnsi="Arial"/>
          <w:b/>
        </w:rPr>
        <w:t xml:space="preserve">  e-mail</w:t>
      </w:r>
      <w:hyperlink r:id="rId3">
        <w:r>
          <w:rPr>
            <w:rStyle w:val="InternetLink"/>
            <w:rFonts w:cs="Arial" w:ascii="Arial" w:hAnsi="Arial"/>
            <w:b/>
          </w:rPr>
          <w:t xml:space="preserve"> info@kamenica.org.rs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Kontakt telefon:</w:t>
      </w:r>
      <w:r>
        <w:rPr>
          <w:rFonts w:cs="Arial" w:ascii="Arial" w:hAnsi="Arial"/>
        </w:rPr>
        <w:t xml:space="preserve"> 060/692-65-75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</w:r>
      <w:r>
        <w:rPr>
          <w:rFonts w:cs="Arial" w:ascii="Arial" w:hAnsi="Arial"/>
          <w:b/>
          <w:sz w:val="20"/>
          <w:szCs w:val="20"/>
        </w:rPr>
        <w:t>VRSTA POSTUPKA: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Nabavka usluge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PREDMET NABAVKE: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Predmet nabavke je nabavka usluge u okviru projekta “PraktičnaAkademija”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</w:t>
      </w:r>
      <w:r>
        <w:rPr>
          <w:rFonts w:cs="Arial" w:ascii="Arial" w:hAnsi="Arial"/>
          <w:b/>
          <w:sz w:val="20"/>
          <w:szCs w:val="20"/>
        </w:rPr>
        <w:t>CILJ POSTUPKA 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Postupak nabavke sprovodi se radi zaključenja ugovora o uslugama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</w:t>
      </w:r>
      <w:r>
        <w:rPr>
          <w:rFonts w:cs="Arial" w:ascii="Arial" w:hAnsi="Arial"/>
          <w:b/>
          <w:sz w:val="20"/>
          <w:szCs w:val="20"/>
        </w:rPr>
        <w:t>ROK ZA DONOŠENJE ODLUKE O DODELI UGOVORA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Odluka o dodeli ugovora biće doneta u roku od najviše 5 dana, od dana javnog otvaranja ponuda.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</w:t>
      </w:r>
      <w:r>
        <w:rPr>
          <w:rFonts w:cs="Arial" w:ascii="Arial" w:hAnsi="Arial"/>
          <w:b/>
          <w:sz w:val="20"/>
          <w:szCs w:val="20"/>
        </w:rPr>
        <w:t xml:space="preserve"> KONTAKT: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Lice za kontakt: DejanMitić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TEHNIČKE KARAKTERISTIKE PONUDE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 okviru projekta “Praktična Akademija” radiće se na jačanju kapaciteta zaposlenih u CZRK. Obuka će se vršiti u prostorijama CZRK.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Uslovi: ponuđač mora biti pravno lice, registrovano u Republici Srbiji. Ponuđač mora biti registrovan za obavlјanje delatnosti koja je predmet nabavke.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Ako ponudu dostavlјa fizičko lice kao preduzetnik, dužan ie da dostavi ponudu koja glasi na ime vlasnika – preduzetnika.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Neophodna dokumentacija: </w:t>
      </w:r>
    </w:p>
    <w:p>
      <w:pPr>
        <w:pStyle w:val="Normal"/>
        <w:tabs>
          <w:tab w:val="left" w:pos="360" w:leader="none"/>
          <w:tab w:val="left" w:pos="6615" w:leader="none"/>
        </w:tabs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Rešenje ili Fotokopija rešenja o registraciji u APR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Predlog plana I programa za implementaciju treninga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CV</w:t>
      </w: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 xml:space="preserve"> predavača</w:t>
      </w:r>
    </w:p>
    <w:p>
      <w:pPr>
        <w:pStyle w:val="ListParagraph"/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Trajanje obuke: 5 dana, 25 sati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br/>
      </w:r>
      <w:r>
        <w:rPr>
          <w:rFonts w:cs="Arial" w:ascii="Arial" w:hAnsi="Arial"/>
          <w:sz w:val="20"/>
          <w:szCs w:val="20"/>
        </w:rPr>
        <w:t>Ciljevi koje ponuđač mora da ispuni u okviru projekta: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Pružanje svih relevantnih informacija o bespovratnim sredstvima i funkcionisanju EU I drugih fondova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Upoznavanje sa lokalnim strateškim planovima I programima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Upoznavanje sa metodologijom PR I marketing strategija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Edukacija polaznika za samostalnu izradu kvalitetnih projektnih aplikacija za EU I druge fondove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Edukacija polaznika za samostalnu pripremu realnog budžeta i planirate trošenje sredstava na EU projektima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Edukacija polaznika za samostalnu pripremu tenderskog dosijea i tenderske ponude za javne nabavke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Rezultati obuke su: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1. Polaznici će biti osposobljeni za pronalazak i prepoznavanja prilika za finansiranje projekata, te će imati znanja o temeljnim preduslovima koje projekti, kao i nosioci projekata, moraju zadovoljiti kako bi bili prihvatljivi za finansiranje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2. Polaznici će steći znanja i veštine koje će im omogućiti razvijanje projektnih ideja te njihovu izradu za svrhe projektne prijave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3. Polaznici će biti edukovani za nezavisni razvoj projektnog budžeta za projekte finansirane iz EU fondova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4. Polaznici će biti opremljeni alatima i tehnikama za uspešno pripremanje tenderske dokumentacije i tenderske ponude za javne nabavke po pravilima EU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5. Polaznici će biti opremljeni novim znanjima u oblastima Marketinga, PR-a I poznavanju izrade lokalnih streteških planova.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br/>
      </w:r>
      <w:r>
        <w:rPr>
          <w:rFonts w:cs="Arial" w:ascii="Arial" w:hAnsi="Arial"/>
          <w:b/>
          <w:sz w:val="20"/>
          <w:szCs w:val="20"/>
        </w:rPr>
        <w:br/>
        <w:t>USLOVI ZA UČEŠĆE U POSTUPKU NABAVKE</w:t>
        <w:br/>
        <w:t>OBAVEZNI USLOVI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br/>
      </w:r>
      <w:r>
        <w:rPr>
          <w:rFonts w:cs="Arial" w:ascii="Arial" w:hAnsi="Arial"/>
          <w:sz w:val="20"/>
          <w:szCs w:val="20"/>
        </w:rPr>
        <w:t>Ponuda mora biti sačinjena na srpskom jeziku.</w:t>
        <w:br/>
        <w:t>Sva dokumenta u ponudi moraju biti na srpskom jeziku.</w:t>
        <w:br/>
      </w:r>
      <w:r>
        <w:rPr>
          <w:rFonts w:cs="Arial" w:ascii="Arial" w:hAnsi="Arial"/>
          <w:b/>
          <w:sz w:val="20"/>
          <w:szCs w:val="20"/>
        </w:rPr>
        <w:br/>
      </w:r>
      <w:r>
        <w:rPr>
          <w:rFonts w:cs="Arial" w:ascii="Arial" w:hAnsi="Arial"/>
          <w:sz w:val="20"/>
          <w:szCs w:val="20"/>
        </w:rPr>
        <w:t>Poželjno je da svi dokumenti (fotokopije) budu povezani u jedan PDF fajl.</w:t>
        <w:br/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Valuta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Cene u ponudi moraju biti izražene u dinarima, bez PDV-a.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 slučaju da ponuđač u svojoj ponudi naznači da će deo poslova ustupiti  podugovaraču, mora da navede koji deo (opisno i procentualno) namerava da prepusti podugovaraču. U ponudi ne mora da identifikuje podugovarača, ali mora da se izjasni da li će biti direktnog plaćanja podugovaraču.</w:t>
        <w:br/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OSTALO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dopunske tehničke informacije možete se obratiti mejlom na info@kamenica.org.rs sa</w:t>
      </w:r>
    </w:p>
    <w:p>
      <w:pPr>
        <w:pStyle w:val="Normal"/>
        <w:tabs>
          <w:tab w:val="left" w:pos="6615" w:leader="none"/>
        </w:tabs>
        <w:rPr/>
      </w:pPr>
      <w:r>
        <w:rPr>
          <w:rFonts w:cs="Arial" w:ascii="Arial" w:hAnsi="Arial"/>
          <w:sz w:val="20"/>
          <w:szCs w:val="20"/>
        </w:rPr>
        <w:t>naznakom“za tender”,najkasnije do dva dana pre isteka roka tendera.</w:t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720" w:top="1224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Cs/>
      </w:rPr>
    </w:pPr>
    <w:r>
      <w:rPr>
        <w:iCs/>
      </w:rPr>
      <w:t>--------------------------------------------------------</w:t>
    </w:r>
  </w:p>
  <w:p>
    <w:pPr>
      <w:pStyle w:val="Footer"/>
      <w:jc w:val="center"/>
      <w:rPr>
        <w:b/>
        <w:b/>
        <w:iCs/>
      </w:rPr>
    </w:pPr>
    <w:r>
      <w:rPr>
        <w:b/>
        <w:iCs/>
      </w:rPr>
      <w:t>Association for Local Development Kamenica</w:t>
    </w:r>
  </w:p>
  <w:p>
    <w:pPr>
      <w:pStyle w:val="Footer"/>
      <w:jc w:val="center"/>
      <w:rPr/>
    </w:pPr>
    <w:r>
      <w:rPr>
        <w:b/>
        <w:sz w:val="16"/>
        <w:szCs w:val="16"/>
      </w:rPr>
      <w:t>Address: Republic of Serbia,</w:t>
    </w:r>
    <w:r>
      <w:rPr>
        <w:b/>
        <w:sz w:val="16"/>
        <w:szCs w:val="16"/>
        <w:lang w:val="pl-PL"/>
      </w:rPr>
      <w:t xml:space="preserve"> 18204 Gornji Matejevac</w:t>
    </w:r>
    <w:r>
      <w:rPr>
        <w:b/>
        <w:sz w:val="16"/>
        <w:szCs w:val="16"/>
      </w:rPr>
      <w:t xml:space="preserve">, </w:t>
    </w:r>
    <w:r>
      <w:rPr>
        <w:b/>
        <w:sz w:val="16"/>
        <w:szCs w:val="16"/>
        <w:lang w:val="pl-PL"/>
      </w:rPr>
      <w:t>village Kamenica</w:t>
    </w:r>
    <w:r>
      <w:rPr>
        <w:b/>
        <w:sz w:val="16"/>
        <w:szCs w:val="16"/>
      </w:rPr>
      <w:t xml:space="preserve">. Phone no: +060/692-65-75, + 018/652-577, </w:t>
    </w:r>
    <w:hyperlink r:id="rId1">
      <w:r>
        <w:rPr>
          <w:rStyle w:val="InternetLink"/>
          <w:b/>
          <w:sz w:val="16"/>
          <w:szCs w:val="16"/>
        </w:rPr>
        <w:t>www.kamenica.org.rs</w:t>
      </w:r>
    </w:hyperlink>
    <w:r>
      <w:rPr>
        <w:b/>
        <w:sz w:val="16"/>
        <w:szCs w:val="16"/>
      </w:rPr>
      <w:t>e-mail</w:t>
    </w:r>
    <w:hyperlink r:id="rId2">
      <w:r>
        <w:rPr>
          <w:rStyle w:val="InternetLink"/>
          <w:b/>
          <w:sz w:val="16"/>
          <w:szCs w:val="16"/>
        </w:rPr>
        <w:t xml:space="preserve"> info@kamenica.org.rs</w:t>
      </w:r>
    </w:hyperlink>
    <w:r>
      <w:rPr>
        <w:b/>
        <w:bCs/>
        <w:sz w:val="16"/>
        <w:szCs w:val="16"/>
      </w:rPr>
      <w:t>non-profit organization registered with the Business Registry Agency of the Republic of Serbia under the number:  BU3217/2011,</w:t>
    </w:r>
    <w:r>
      <w:rPr>
        <w:b/>
        <w:sz w:val="16"/>
        <w:szCs w:val="16"/>
      </w:rPr>
      <w:t xml:space="preserve">   VAT: 105861160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Courier New"/>
        <w:b/>
        <w:b/>
      </w:rPr>
    </w:pPr>
    <w:r>
      <w:drawing>
        <wp:anchor behindDoc="1" distT="0" distB="0" distL="133350" distR="123190" simplePos="0" locked="0" layoutInCell="1" allowOverlap="1" relativeHeight="4">
          <wp:simplePos x="0" y="0"/>
          <wp:positionH relativeFrom="column">
            <wp:posOffset>3264535</wp:posOffset>
          </wp:positionH>
          <wp:positionV relativeFrom="paragraph">
            <wp:posOffset>-457200</wp:posOffset>
          </wp:positionV>
          <wp:extent cx="3381375" cy="1957705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4249" b="66604"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95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ourier New"/>
        <w:b/>
      </w:rPr>
      <w:t>U</w:t>
    </w:r>
    <w:r>
      <w:rPr>
        <w:rFonts w:cs="Courier New"/>
        <w:b/>
      </w:rPr>
      <w:t>druženje za lokalni razvoj Kamenica</w:t>
    </w:r>
  </w:p>
  <w:p>
    <w:pPr>
      <w:pStyle w:val="Normal"/>
      <w:rPr>
        <w:rFonts w:cs="Courier New"/>
      </w:rPr>
    </w:pPr>
    <w:r>
      <w:rPr>
        <w:rFonts w:cs="Courier New" w:ascii="Courier New" w:hAnsi="Courier New"/>
      </w:rPr>
      <w:t>──────────────────────────</w:t>
    </w:r>
  </w:p>
  <w:p>
    <w:pPr>
      <w:pStyle w:val="Normal"/>
      <w:rPr>
        <w:rFonts w:cs="Courier New"/>
      </w:rPr>
    </w:pPr>
    <w:r>
      <w:rPr>
        <w:rFonts w:cs="Courier New"/>
        <w:b/>
      </w:rPr>
      <w:t>Adresa:</w:t>
    </w:r>
    <w:r>
      <w:rPr>
        <w:rFonts w:cs="Courier New"/>
      </w:rPr>
      <w:t>Kamenica bb. 18204 Niš</w:t>
    </w:r>
  </w:p>
  <w:p>
    <w:pPr>
      <w:pStyle w:val="Normal"/>
      <w:rPr/>
    </w:pPr>
    <w:hyperlink r:id="rId2">
      <w:r>
        <w:rPr>
          <w:rStyle w:val="InternetLink"/>
          <w:b/>
        </w:rPr>
        <w:t>www.kamenica.org.rs</w:t>
      </w:r>
    </w:hyperlink>
    <w:r>
      <w:rPr>
        <w:b/>
      </w:rPr>
      <w:t xml:space="preserve">  e-mail</w:t>
    </w:r>
    <w:hyperlink r:id="rId3">
      <w:r>
        <w:rPr>
          <w:rStyle w:val="InternetLink"/>
          <w:b/>
        </w:rPr>
        <w:t xml:space="preserve"> info@kamenica.org.rs</w:t>
      </w:r>
    </w:hyperlink>
  </w:p>
  <w:p>
    <w:pPr>
      <w:pStyle w:val="Normal"/>
      <w:rPr>
        <w:rFonts w:cs="Courier New"/>
      </w:rPr>
    </w:pPr>
    <w:r>
      <w:rPr>
        <w:rFonts w:cs="Courier New"/>
        <w:b/>
      </w:rPr>
      <w:t>Kontakt telefon:</w:t>
    </w:r>
    <w:r>
      <w:rPr>
        <w:rFonts w:cs="Courier New"/>
      </w:rPr>
      <w:t xml:space="preserve"> 060/692-65-75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 </w:t>
    </w:r>
    <w:r>
      <w:rPr>
        <w:rFonts w:cs="Courier New"/>
        <w:b/>
      </w:rPr>
      <w:t>PIB:</w:t>
    </w:r>
    <w:r>
      <w:rPr>
        <w:rFonts w:cs="Courier New"/>
      </w:rPr>
      <w:t xml:space="preserve"> 105861160</w:t>
    </w:r>
  </w:p>
  <w:p>
    <w:pPr>
      <w:pStyle w:val="Header"/>
      <w:rPr>
        <w:b/>
        <w:b/>
        <w:lang w:val="sl-SI"/>
      </w:rPr>
    </w:pPr>
    <w:r>
      <w:rPr>
        <w:b/>
        <w:lang w:val="sl-S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5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1c8e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c8e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c8e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c8e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c8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c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c8e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c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c8e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qFormat/>
    <w:rsid w:val="00ad1c8e"/>
    <w:rPr>
      <w:rFonts w:ascii="Cambria" w:hAnsi="Cambria" w:eastAsia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qFormat/>
    <w:rsid w:val="00ad1c8e"/>
    <w:rPr>
      <w:rFonts w:ascii="Cambria" w:hAnsi="Cambria" w:eastAsia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qFormat/>
    <w:rsid w:val="00ad1c8e"/>
    <w:rPr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qFormat/>
    <w:rsid w:val="00ad1c8e"/>
    <w:rPr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qFormat/>
    <w:rsid w:val="00ad1c8e"/>
    <w:rPr>
      <w:b/>
      <w:bCs/>
    </w:rPr>
  </w:style>
  <w:style w:type="character" w:styleId="Heading7Char" w:customStyle="1">
    <w:name w:val="Heading 7 Char"/>
    <w:link w:val="Heading7"/>
    <w:uiPriority w:val="9"/>
    <w:semiHidden/>
    <w:qFormat/>
    <w:rsid w:val="00ad1c8e"/>
    <w:rPr>
      <w:sz w:val="24"/>
      <w:szCs w:val="24"/>
    </w:rPr>
  </w:style>
  <w:style w:type="character" w:styleId="Heading8Char" w:customStyle="1">
    <w:name w:val="Heading 8 Char"/>
    <w:link w:val="Heading8"/>
    <w:uiPriority w:val="9"/>
    <w:semiHidden/>
    <w:qFormat/>
    <w:rsid w:val="00ad1c8e"/>
    <w:rPr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qFormat/>
    <w:rsid w:val="00ad1c8e"/>
    <w:rPr>
      <w:rFonts w:ascii="Cambria" w:hAnsi="Cambria" w:eastAsia="Times New Roman"/>
    </w:rPr>
  </w:style>
  <w:style w:type="character" w:styleId="TitleChar" w:customStyle="1">
    <w:name w:val="Title Char"/>
    <w:link w:val="Title"/>
    <w:uiPriority w:val="10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SubtitleChar" w:customStyle="1">
    <w:name w:val="Subtitle Char"/>
    <w:link w:val="Subtitle"/>
    <w:uiPriority w:val="11"/>
    <w:qFormat/>
    <w:rsid w:val="00ad1c8e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ad1c8e"/>
    <w:rPr>
      <w:b/>
      <w:bCs/>
    </w:rPr>
  </w:style>
  <w:style w:type="character" w:styleId="Emphasis">
    <w:name w:val="Emphasis"/>
    <w:uiPriority w:val="20"/>
    <w:qFormat/>
    <w:rsid w:val="00ad1c8e"/>
    <w:rPr>
      <w:rFonts w:ascii="Calibri" w:hAnsi="Calibri"/>
      <w:b/>
      <w:i/>
      <w:iCs/>
    </w:rPr>
  </w:style>
  <w:style w:type="character" w:styleId="QuoteChar" w:customStyle="1">
    <w:name w:val="Quote Char"/>
    <w:link w:val="Quote"/>
    <w:uiPriority w:val="29"/>
    <w:qFormat/>
    <w:rsid w:val="00ad1c8e"/>
    <w:rPr>
      <w:i/>
      <w:sz w:val="24"/>
      <w:szCs w:val="24"/>
    </w:rPr>
  </w:style>
  <w:style w:type="character" w:styleId="IntenseQuoteChar" w:customStyle="1">
    <w:name w:val="Intense Quote Char"/>
    <w:link w:val="IntenseQuote"/>
    <w:uiPriority w:val="30"/>
    <w:qFormat/>
    <w:rsid w:val="00ad1c8e"/>
    <w:rPr>
      <w:b/>
      <w:i/>
      <w:sz w:val="24"/>
    </w:rPr>
  </w:style>
  <w:style w:type="character" w:styleId="SubtleEmphasis">
    <w:name w:val="Subtle Emphasis"/>
    <w:uiPriority w:val="19"/>
    <w:qFormat/>
    <w:rsid w:val="00ad1c8e"/>
    <w:rPr>
      <w:i/>
      <w:color w:val="5A5A5A"/>
    </w:rPr>
  </w:style>
  <w:style w:type="character" w:styleId="IntenseEmphasis">
    <w:name w:val="Intense Emphasis"/>
    <w:uiPriority w:val="21"/>
    <w:qFormat/>
    <w:rsid w:val="00ad1c8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1c8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1c8e"/>
    <w:rPr>
      <w:b/>
      <w:sz w:val="24"/>
      <w:u w:val="single"/>
    </w:rPr>
  </w:style>
  <w:style w:type="character" w:styleId="BookTitle">
    <w:name w:val="Book Title"/>
    <w:uiPriority w:val="33"/>
    <w:qFormat/>
    <w:rsid w:val="00ad1c8e"/>
    <w:rPr>
      <w:rFonts w:ascii="Cambria" w:hAnsi="Cambria" w:eastAsia="Times New Roman"/>
      <w:b/>
      <w:i/>
      <w:sz w:val="24"/>
      <w:szCs w:val="24"/>
    </w:rPr>
  </w:style>
  <w:style w:type="character" w:styleId="HeaderChar" w:customStyle="1">
    <w:name w:val="Header Char"/>
    <w:link w:val="Header"/>
    <w:uiPriority w:val="99"/>
    <w:qFormat/>
    <w:rsid w:val="005626d3"/>
    <w:rPr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5626d3"/>
    <w:rPr>
      <w:sz w:val="24"/>
      <w:szCs w:val="24"/>
    </w:rPr>
  </w:style>
  <w:style w:type="character" w:styleId="InternetLink">
    <w:name w:val="Internet Link"/>
    <w:uiPriority w:val="99"/>
    <w:unhideWhenUsed/>
    <w:rsid w:val="006c2209"/>
    <w:rPr>
      <w:color w:val="0000FF"/>
      <w:u w:val="single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Arial" w:hAnsi="Arial" w:eastAsia="Calibri" w:cs="Arial"/>
      <w:sz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rial" w:hAnsi="Arial" w:cs="Arial"/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ad1c8e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c8e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uiPriority w:val="1"/>
    <w:qFormat/>
    <w:rsid w:val="00ad1c8e"/>
    <w:pPr/>
    <w:rPr>
      <w:szCs w:val="32"/>
    </w:rPr>
  </w:style>
  <w:style w:type="paragraph" w:styleId="ListParagraph">
    <w:name w:val="List Paragraph"/>
    <w:basedOn w:val="Normal"/>
    <w:uiPriority w:val="34"/>
    <w:qFormat/>
    <w:rsid w:val="00ad1c8e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ad1c8e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c8e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c8e"/>
    <w:pPr/>
    <w:rPr/>
  </w:style>
  <w:style w:type="paragraph" w:styleId="Header">
    <w:name w:val="Header"/>
    <w:basedOn w:val="Normal"/>
    <w:link w:val="Head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menica.org.rs/" TargetMode="External"/><Relationship Id="rId3" Type="http://schemas.openxmlformats.org/officeDocument/2006/relationships/hyperlink" Target="mailto: info@kamenica.org.r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amenica.org.rs/" TargetMode="External"/><Relationship Id="rId2" Type="http://schemas.openxmlformats.org/officeDocument/2006/relationships/hyperlink" Target="mailto: info@kamenica.org.r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kamenica.org.rs/" TargetMode="External"/><Relationship Id="rId3" Type="http://schemas.openxmlformats.org/officeDocument/2006/relationships/hyperlink" Target="mailto: info@kamenica.org.rs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3</Pages>
  <Words>550</Words>
  <Characters>3437</Characters>
  <CharactersWithSpaces>3938</CharactersWithSpaces>
  <Paragraphs>58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2020-10-18T20:22:00Z</dcterms:created>
  <dc:creator>Atom 1</dc:creator>
  <dc:description/>
  <dc:language>en-US</dc:language>
  <cp:lastModifiedBy/>
  <dcterms:modified xsi:type="dcterms:W3CDTF">2020-10-19T07:34:06Z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